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9D" w:rsidRDefault="00297D9D" w:rsidP="00297D9D">
      <w:pPr>
        <w:pStyle w:val="article"/>
        <w:shd w:val="clear" w:color="auto" w:fill="FFFFFF"/>
        <w:jc w:val="both"/>
        <w:rPr>
          <w:b/>
          <w:bCs/>
          <w:color w:val="212529"/>
          <w:sz w:val="20"/>
          <w:szCs w:val="20"/>
        </w:rPr>
      </w:pPr>
      <w:r>
        <w:rPr>
          <w:b/>
          <w:bCs/>
          <w:color w:val="212529"/>
          <w:sz w:val="20"/>
          <w:szCs w:val="20"/>
        </w:rPr>
        <w:t>Статья 27. Возраст, с которого наступает уголовная ответственность</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 xml:space="preserve">2. Лица, совершившие запрещенные настоящим Кодексом деяния в возрасте от четырнадцати до шестнадцати лет, подлежат уголовной ответственности лишь </w:t>
      </w:r>
      <w:proofErr w:type="gramStart"/>
      <w:r>
        <w:rPr>
          <w:color w:val="212529"/>
          <w:sz w:val="20"/>
          <w:szCs w:val="20"/>
        </w:rPr>
        <w:t>за</w:t>
      </w:r>
      <w:proofErr w:type="gramEnd"/>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1) убийство (статья </w:t>
      </w:r>
      <w:hyperlink r:id="rId4" w:anchor="&amp;Article=139" w:history="1">
        <w:r>
          <w:rPr>
            <w:rStyle w:val="a5"/>
            <w:color w:val="000CFF"/>
            <w:sz w:val="20"/>
            <w:szCs w:val="20"/>
          </w:rPr>
          <w:t>139</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2) причинение смерти по неосторожности (статья </w:t>
      </w:r>
      <w:hyperlink r:id="rId5" w:anchor="&amp;Article=144" w:history="1">
        <w:r>
          <w:rPr>
            <w:rStyle w:val="a5"/>
            <w:color w:val="000CFF"/>
            <w:sz w:val="20"/>
            <w:szCs w:val="20"/>
          </w:rPr>
          <w:t>144</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3) умышленное причинение тяжкого телесного повреждения (статья </w:t>
      </w:r>
      <w:hyperlink r:id="rId6" w:anchor="&amp;Article=147" w:history="1">
        <w:r>
          <w:rPr>
            <w:rStyle w:val="a5"/>
            <w:color w:val="000CFF"/>
            <w:sz w:val="20"/>
            <w:szCs w:val="20"/>
          </w:rPr>
          <w:t>147</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4) умышленное причинение менее тяжкого телесного повреждения (статья </w:t>
      </w:r>
      <w:hyperlink r:id="rId7" w:anchor="&amp;Article=149" w:history="1">
        <w:r>
          <w:rPr>
            <w:rStyle w:val="a5"/>
            <w:color w:val="000CFF"/>
            <w:sz w:val="20"/>
            <w:szCs w:val="20"/>
          </w:rPr>
          <w:t>149</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5) изнасилование (статья </w:t>
      </w:r>
      <w:hyperlink r:id="rId8" w:anchor="&amp;Article=166" w:history="1">
        <w:r>
          <w:rPr>
            <w:rStyle w:val="a5"/>
            <w:color w:val="000CFF"/>
            <w:sz w:val="20"/>
            <w:szCs w:val="20"/>
          </w:rPr>
          <w:t>166</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6) насильственные действия сексуального характера (статья </w:t>
      </w:r>
      <w:hyperlink r:id="rId9" w:anchor="&amp;Article=167" w:history="1">
        <w:r>
          <w:rPr>
            <w:rStyle w:val="a5"/>
            <w:color w:val="000CFF"/>
            <w:sz w:val="20"/>
            <w:szCs w:val="20"/>
          </w:rPr>
          <w:t>167</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7) похищение человека (статья </w:t>
      </w:r>
      <w:hyperlink r:id="rId10" w:anchor="&amp;Article=182" w:history="1">
        <w:r>
          <w:rPr>
            <w:rStyle w:val="a5"/>
            <w:color w:val="000CFF"/>
            <w:sz w:val="20"/>
            <w:szCs w:val="20"/>
          </w:rPr>
          <w:t>182</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8) кражу (статья </w:t>
      </w:r>
      <w:hyperlink r:id="rId11" w:anchor="&amp;Article=205" w:history="1">
        <w:r>
          <w:rPr>
            <w:rStyle w:val="a5"/>
            <w:color w:val="000CFF"/>
            <w:sz w:val="20"/>
            <w:szCs w:val="20"/>
          </w:rPr>
          <w:t>205</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9) грабеж (статья </w:t>
      </w:r>
      <w:hyperlink r:id="rId12" w:anchor="&amp;Article=206" w:history="1">
        <w:r>
          <w:rPr>
            <w:rStyle w:val="a5"/>
            <w:color w:val="000CFF"/>
            <w:sz w:val="20"/>
            <w:szCs w:val="20"/>
          </w:rPr>
          <w:t>206</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10) разбой (статья </w:t>
      </w:r>
      <w:hyperlink r:id="rId13" w:anchor="&amp;Article=207" w:history="1">
        <w:r>
          <w:rPr>
            <w:rStyle w:val="a5"/>
            <w:color w:val="000CFF"/>
            <w:sz w:val="20"/>
            <w:szCs w:val="20"/>
          </w:rPr>
          <w:t>207</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11) вымогательство (статья </w:t>
      </w:r>
      <w:hyperlink r:id="rId14" w:anchor="&amp;Article=208" w:history="1">
        <w:r>
          <w:rPr>
            <w:rStyle w:val="a5"/>
            <w:color w:val="000CFF"/>
            <w:sz w:val="20"/>
            <w:szCs w:val="20"/>
          </w:rPr>
          <w:t>208</w:t>
        </w:r>
      </w:hyperlink>
      <w:r>
        <w:rPr>
          <w:color w:val="212529"/>
          <w:sz w:val="20"/>
          <w:szCs w:val="20"/>
        </w:rPr>
        <w:t>);</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11</w:t>
      </w:r>
      <w:r>
        <w:rPr>
          <w:color w:val="212529"/>
          <w:sz w:val="15"/>
          <w:szCs w:val="15"/>
          <w:vertAlign w:val="superscript"/>
        </w:rPr>
        <w:t>1</w:t>
      </w:r>
      <w:r>
        <w:rPr>
          <w:color w:val="212529"/>
          <w:sz w:val="20"/>
          <w:szCs w:val="20"/>
        </w:rPr>
        <w:t>) хищение имущества путем модификации компьютерной информации (</w:t>
      </w:r>
      <w:hyperlink r:id="rId15" w:anchor="&amp;Article=212" w:history="1">
        <w:r>
          <w:rPr>
            <w:rStyle w:val="a5"/>
            <w:color w:val="000CFF"/>
            <w:sz w:val="20"/>
            <w:szCs w:val="20"/>
          </w:rPr>
          <w:t>статья 212</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12) угон транспортного средства или маломерного судна (статья </w:t>
      </w:r>
      <w:hyperlink r:id="rId16" w:anchor="&amp;Article=214" w:history="1">
        <w:r>
          <w:rPr>
            <w:rStyle w:val="a5"/>
            <w:color w:val="000CFF"/>
            <w:sz w:val="20"/>
            <w:szCs w:val="20"/>
          </w:rPr>
          <w:t>214</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13) умышленные уничтожение либо повреждение чужого имущества (части 2 и 3 статьи </w:t>
      </w:r>
      <w:hyperlink r:id="rId17" w:anchor="&amp;Article=218" w:history="1">
        <w:r>
          <w:rPr>
            <w:rStyle w:val="a5"/>
            <w:color w:val="000CFF"/>
            <w:sz w:val="20"/>
            <w:szCs w:val="20"/>
          </w:rPr>
          <w:t>218</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14) захват заложника (статья </w:t>
      </w:r>
      <w:hyperlink r:id="rId18" w:anchor="&amp;Article=291" w:history="1">
        <w:r>
          <w:rPr>
            <w:rStyle w:val="a5"/>
            <w:color w:val="000CFF"/>
            <w:sz w:val="20"/>
            <w:szCs w:val="20"/>
          </w:rPr>
          <w:t>291</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15) хищение огнестрельного оружия, боеприпасов или взрывчатых веществ (статья </w:t>
      </w:r>
      <w:hyperlink r:id="rId19" w:anchor="&amp;Article=294" w:history="1">
        <w:r>
          <w:rPr>
            <w:rStyle w:val="a5"/>
            <w:color w:val="000CFF"/>
            <w:sz w:val="20"/>
            <w:szCs w:val="20"/>
          </w:rPr>
          <w:t>294</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16) умышленное приведение в негодность транспортного средства или путей сообщения (статья </w:t>
      </w:r>
      <w:hyperlink r:id="rId20" w:anchor="&amp;Article=309" w:history="1">
        <w:r>
          <w:rPr>
            <w:rStyle w:val="a5"/>
            <w:color w:val="000CFF"/>
            <w:sz w:val="20"/>
            <w:szCs w:val="20"/>
          </w:rPr>
          <w:t>309</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 xml:space="preserve">17) хищение наркотических средств, психотропных веществ, их </w:t>
      </w:r>
      <w:proofErr w:type="spellStart"/>
      <w:r>
        <w:rPr>
          <w:color w:val="212529"/>
          <w:sz w:val="20"/>
          <w:szCs w:val="20"/>
        </w:rPr>
        <w:t>прекурсоров</w:t>
      </w:r>
      <w:proofErr w:type="spellEnd"/>
      <w:r>
        <w:rPr>
          <w:color w:val="212529"/>
          <w:sz w:val="20"/>
          <w:szCs w:val="20"/>
        </w:rPr>
        <w:t xml:space="preserve"> и аналогов (статья </w:t>
      </w:r>
      <w:hyperlink r:id="rId21" w:anchor="&amp;Article=327" w:history="1">
        <w:r>
          <w:rPr>
            <w:rStyle w:val="a5"/>
            <w:color w:val="000CFF"/>
            <w:sz w:val="20"/>
            <w:szCs w:val="20"/>
          </w:rPr>
          <w:t>327</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17</w:t>
      </w:r>
      <w:r>
        <w:rPr>
          <w:color w:val="212529"/>
          <w:sz w:val="15"/>
          <w:szCs w:val="15"/>
          <w:vertAlign w:val="superscript"/>
        </w:rPr>
        <w:t>1</w:t>
      </w:r>
      <w:r>
        <w:rPr>
          <w:color w:val="212529"/>
          <w:sz w:val="20"/>
          <w:szCs w:val="20"/>
        </w:rPr>
        <w:t xml:space="preserve">) незаконный оборот наркотических средств, психотропных веществ, их </w:t>
      </w:r>
      <w:proofErr w:type="spellStart"/>
      <w:r>
        <w:rPr>
          <w:color w:val="212529"/>
          <w:sz w:val="20"/>
          <w:szCs w:val="20"/>
        </w:rPr>
        <w:t>прекурсоров</w:t>
      </w:r>
      <w:proofErr w:type="spellEnd"/>
      <w:r>
        <w:rPr>
          <w:color w:val="212529"/>
          <w:sz w:val="20"/>
          <w:szCs w:val="20"/>
        </w:rPr>
        <w:t xml:space="preserve"> или аналогов (части 2–5 </w:t>
      </w:r>
      <w:hyperlink r:id="rId22" w:anchor="&amp;Article=328" w:history="1">
        <w:r>
          <w:rPr>
            <w:rStyle w:val="a5"/>
            <w:color w:val="000CFF"/>
            <w:sz w:val="20"/>
            <w:szCs w:val="20"/>
          </w:rPr>
          <w:t>статьи 328</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18) хулиганство (статья </w:t>
      </w:r>
      <w:hyperlink r:id="rId23" w:anchor="&amp;Article=339" w:history="1">
        <w:r>
          <w:rPr>
            <w:rStyle w:val="a5"/>
            <w:color w:val="000CFF"/>
            <w:sz w:val="20"/>
            <w:szCs w:val="20"/>
          </w:rPr>
          <w:t>339</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19) заведомо ложное сообщение об опасности (статья </w:t>
      </w:r>
      <w:hyperlink r:id="rId24" w:anchor="&amp;Article=340" w:history="1">
        <w:r>
          <w:rPr>
            <w:rStyle w:val="a5"/>
            <w:color w:val="000CFF"/>
            <w:sz w:val="20"/>
            <w:szCs w:val="20"/>
          </w:rPr>
          <w:t>340</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20) осквернение сооружений и порчу имущества (статья </w:t>
      </w:r>
      <w:hyperlink r:id="rId25" w:anchor="&amp;Article=341" w:history="1">
        <w:r>
          <w:rPr>
            <w:rStyle w:val="a5"/>
            <w:color w:val="000CFF"/>
            <w:sz w:val="20"/>
            <w:szCs w:val="20"/>
          </w:rPr>
          <w:t>341</w:t>
        </w:r>
      </w:hyperlink>
      <w:r>
        <w:rPr>
          <w:color w:val="212529"/>
          <w:sz w:val="20"/>
          <w:szCs w:val="20"/>
        </w:rPr>
        <w:t>);</w:t>
      </w:r>
    </w:p>
    <w:p w:rsidR="00297D9D" w:rsidRDefault="00297D9D" w:rsidP="00297D9D">
      <w:pPr>
        <w:pStyle w:val="underpoint"/>
        <w:shd w:val="clear" w:color="auto" w:fill="FFFFFF"/>
        <w:spacing w:before="0" w:beforeAutospacing="0" w:after="0" w:afterAutospacing="0"/>
        <w:jc w:val="both"/>
        <w:rPr>
          <w:color w:val="212529"/>
          <w:sz w:val="20"/>
          <w:szCs w:val="20"/>
        </w:rPr>
      </w:pPr>
      <w:r>
        <w:rPr>
          <w:color w:val="212529"/>
          <w:sz w:val="20"/>
          <w:szCs w:val="20"/>
        </w:rPr>
        <w:t>21) побег из исправительного учреждения, исполняющего наказание в виде лишения свободы, арестного дома или из-под стражи (статья </w:t>
      </w:r>
      <w:hyperlink r:id="rId26" w:anchor="&amp;Article=413" w:history="1">
        <w:r>
          <w:rPr>
            <w:rStyle w:val="a5"/>
            <w:color w:val="000CFF"/>
            <w:sz w:val="20"/>
            <w:szCs w:val="20"/>
          </w:rPr>
          <w:t>413</w:t>
        </w:r>
      </w:hyperlink>
      <w:r>
        <w:rPr>
          <w:color w:val="212529"/>
          <w:sz w:val="20"/>
          <w:szCs w:val="20"/>
        </w:rPr>
        <w:t>).</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297D9D" w:rsidRDefault="00297D9D" w:rsidP="00297D9D">
      <w:pPr>
        <w:pStyle w:val="article"/>
        <w:shd w:val="clear" w:color="auto" w:fill="FFFFFF"/>
        <w:jc w:val="both"/>
        <w:rPr>
          <w:b/>
          <w:bCs/>
          <w:color w:val="212529"/>
          <w:sz w:val="20"/>
          <w:szCs w:val="20"/>
        </w:rPr>
      </w:pPr>
    </w:p>
    <w:p w:rsidR="00297D9D" w:rsidRDefault="00297D9D" w:rsidP="00297D9D">
      <w:pPr>
        <w:pStyle w:val="article"/>
        <w:shd w:val="clear" w:color="auto" w:fill="FFFFFF"/>
        <w:jc w:val="both"/>
        <w:rPr>
          <w:b/>
          <w:bCs/>
          <w:color w:val="212529"/>
          <w:sz w:val="20"/>
          <w:szCs w:val="20"/>
        </w:rPr>
      </w:pPr>
      <w:r>
        <w:rPr>
          <w:b/>
          <w:bCs/>
          <w:color w:val="212529"/>
          <w:sz w:val="20"/>
          <w:szCs w:val="20"/>
        </w:rPr>
        <w:t>Статья 328</w:t>
      </w:r>
      <w:r>
        <w:rPr>
          <w:b/>
          <w:bCs/>
          <w:color w:val="212529"/>
          <w:sz w:val="15"/>
          <w:szCs w:val="15"/>
          <w:vertAlign w:val="superscript"/>
        </w:rPr>
        <w:t>1</w:t>
      </w:r>
      <w:r>
        <w:rPr>
          <w:b/>
          <w:bCs/>
          <w:color w:val="212529"/>
          <w:sz w:val="20"/>
          <w:szCs w:val="20"/>
        </w:rPr>
        <w:t xml:space="preserve">.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Pr>
          <w:b/>
          <w:bCs/>
          <w:color w:val="212529"/>
          <w:sz w:val="20"/>
          <w:szCs w:val="20"/>
        </w:rPr>
        <w:t>прекурсоров</w:t>
      </w:r>
      <w:proofErr w:type="spellEnd"/>
      <w:r>
        <w:rPr>
          <w:b/>
          <w:bCs/>
          <w:color w:val="212529"/>
          <w:sz w:val="20"/>
          <w:szCs w:val="20"/>
        </w:rPr>
        <w:t xml:space="preserve"> или аналогов</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 xml:space="preserve">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Pr>
          <w:color w:val="212529"/>
          <w:sz w:val="20"/>
          <w:szCs w:val="20"/>
        </w:rPr>
        <w:t>прекурсоров</w:t>
      </w:r>
      <w:proofErr w:type="spellEnd"/>
      <w:r>
        <w:rPr>
          <w:color w:val="212529"/>
          <w:sz w:val="20"/>
          <w:szCs w:val="20"/>
        </w:rPr>
        <w:t xml:space="preserve"> или аналогов –</w:t>
      </w:r>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наказывается ограничением свободы на срок до четырех лет или лишением свободы на срок от трех до семи лет со штрафом или без штрафа.</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2. </w:t>
      </w:r>
      <w:proofErr w:type="gramStart"/>
      <w:r>
        <w:rPr>
          <w:color w:val="212529"/>
          <w:sz w:val="20"/>
          <w:szCs w:val="20"/>
        </w:rPr>
        <w:t>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w:t>
      </w:r>
      <w:hyperlink r:id="rId27" w:anchor="&amp;Article=228" w:history="1">
        <w:r>
          <w:rPr>
            <w:rStyle w:val="a5"/>
            <w:color w:val="000CFF"/>
            <w:sz w:val="20"/>
            <w:szCs w:val="20"/>
          </w:rPr>
          <w:t>статьями 228</w:t>
        </w:r>
      </w:hyperlink>
      <w:r>
        <w:rPr>
          <w:color w:val="212529"/>
          <w:sz w:val="20"/>
          <w:szCs w:val="20"/>
        </w:rPr>
        <w:t> и </w:t>
      </w:r>
      <w:hyperlink r:id="rId28" w:anchor="&amp;Article=333/1" w:history="1">
        <w:r>
          <w:rPr>
            <w:rStyle w:val="a5"/>
            <w:color w:val="000CFF"/>
            <w:sz w:val="20"/>
            <w:szCs w:val="20"/>
          </w:rPr>
          <w:t>333</w:t>
        </w:r>
        <w:r>
          <w:rPr>
            <w:rStyle w:val="a5"/>
            <w:color w:val="000CFF"/>
            <w:sz w:val="15"/>
            <w:szCs w:val="15"/>
            <w:vertAlign w:val="superscript"/>
          </w:rPr>
          <w:t>1</w:t>
        </w:r>
      </w:hyperlink>
      <w:r>
        <w:rPr>
          <w:color w:val="212529"/>
          <w:sz w:val="20"/>
          <w:szCs w:val="20"/>
        </w:rPr>
        <w:t> 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w:t>
      </w:r>
      <w:proofErr w:type="gramEnd"/>
      <w:r>
        <w:rPr>
          <w:color w:val="212529"/>
          <w:sz w:val="20"/>
          <w:szCs w:val="20"/>
        </w:rPr>
        <w:t>, психотропных веществ или их аналогов в крупном размере, –</w:t>
      </w:r>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наказывается ограничением свободы на срок до пяти лет или лишением свободы на срок от пяти до десяти лет со штрафом или без штрафа.</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3. Действие, предусмотренное частями 1 или 2 настоящей статьи, совершенное организованной группой, –</w:t>
      </w:r>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наказывается лишением свободы на срок от семи до двенадцати лет со штрафом или без штрафа.</w:t>
      </w:r>
    </w:p>
    <w:p w:rsidR="00297D9D" w:rsidRDefault="00297D9D" w:rsidP="00297D9D">
      <w:pPr>
        <w:pStyle w:val="article"/>
        <w:shd w:val="clear" w:color="auto" w:fill="FFFFFF"/>
        <w:jc w:val="both"/>
        <w:rPr>
          <w:b/>
          <w:bCs/>
          <w:color w:val="212529"/>
          <w:sz w:val="20"/>
          <w:szCs w:val="20"/>
        </w:rPr>
      </w:pPr>
      <w:r>
        <w:rPr>
          <w:b/>
          <w:bCs/>
          <w:color w:val="212529"/>
          <w:sz w:val="20"/>
          <w:szCs w:val="20"/>
        </w:rPr>
        <w:t>Статья 328</w:t>
      </w:r>
      <w:r>
        <w:rPr>
          <w:b/>
          <w:bCs/>
          <w:color w:val="212529"/>
          <w:sz w:val="15"/>
          <w:szCs w:val="15"/>
          <w:vertAlign w:val="superscript"/>
        </w:rPr>
        <w:t>2</w:t>
      </w:r>
      <w:r>
        <w:rPr>
          <w:b/>
          <w:bCs/>
          <w:color w:val="212529"/>
          <w:sz w:val="20"/>
          <w:szCs w:val="20"/>
        </w:rPr>
        <w:t xml:space="preserve">.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w:t>
      </w:r>
      <w:r>
        <w:rPr>
          <w:b/>
          <w:bCs/>
          <w:color w:val="212529"/>
          <w:sz w:val="20"/>
          <w:szCs w:val="20"/>
        </w:rPr>
        <w:lastRenderedPageBreak/>
        <w:t>вызванном потреблением наркотических средств, психотропных веществ, их аналогов, токсических или других одурманивающих веществ</w:t>
      </w:r>
    </w:p>
    <w:p w:rsidR="00297D9D" w:rsidRDefault="00297D9D" w:rsidP="00297D9D">
      <w:pPr>
        <w:pStyle w:val="newncpi"/>
        <w:shd w:val="clear" w:color="auto" w:fill="FFFFFF"/>
        <w:spacing w:before="0" w:beforeAutospacing="0" w:after="0" w:afterAutospacing="0"/>
        <w:jc w:val="both"/>
        <w:rPr>
          <w:color w:val="212529"/>
          <w:sz w:val="20"/>
          <w:szCs w:val="20"/>
        </w:rPr>
      </w:pPr>
      <w:proofErr w:type="gramStart"/>
      <w:r>
        <w:rPr>
          <w:color w:val="212529"/>
          <w:sz w:val="20"/>
          <w:szCs w:val="2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Pr>
          <w:color w:val="212529"/>
          <w:sz w:val="20"/>
          <w:szCs w:val="20"/>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наказываются штрафом, или арестом, или ограничением свободы на срок до двух лет.</w:t>
      </w:r>
    </w:p>
    <w:p w:rsidR="002D2AAE" w:rsidRDefault="002D2AAE" w:rsidP="00297D9D">
      <w:pPr>
        <w:jc w:val="both"/>
      </w:pPr>
    </w:p>
    <w:p w:rsidR="00297D9D" w:rsidRDefault="00297D9D" w:rsidP="00297D9D">
      <w:pPr>
        <w:pStyle w:val="article"/>
        <w:shd w:val="clear" w:color="auto" w:fill="FFFFFF"/>
        <w:jc w:val="both"/>
        <w:rPr>
          <w:b/>
          <w:bCs/>
          <w:color w:val="212529"/>
          <w:sz w:val="20"/>
          <w:szCs w:val="20"/>
        </w:rPr>
      </w:pPr>
      <w:r>
        <w:rPr>
          <w:b/>
          <w:bCs/>
          <w:color w:val="212529"/>
          <w:sz w:val="20"/>
          <w:szCs w:val="20"/>
        </w:rPr>
        <w:t xml:space="preserve">Статья 330. Нарушение правил обращения с наркотическими средствами, психотропными веществами, их </w:t>
      </w:r>
      <w:proofErr w:type="spellStart"/>
      <w:r>
        <w:rPr>
          <w:b/>
          <w:bCs/>
          <w:color w:val="212529"/>
          <w:sz w:val="20"/>
          <w:szCs w:val="20"/>
        </w:rPr>
        <w:t>прекурсорами</w:t>
      </w:r>
      <w:proofErr w:type="spellEnd"/>
      <w:r>
        <w:rPr>
          <w:b/>
          <w:bCs/>
          <w:color w:val="212529"/>
          <w:sz w:val="20"/>
          <w:szCs w:val="20"/>
        </w:rPr>
        <w:t xml:space="preserve"> и аналогами</w:t>
      </w:r>
    </w:p>
    <w:p w:rsidR="00297D9D" w:rsidRDefault="00297D9D" w:rsidP="00297D9D">
      <w:pPr>
        <w:pStyle w:val="newncpi"/>
        <w:shd w:val="clear" w:color="auto" w:fill="FFFFFF"/>
        <w:spacing w:before="0" w:beforeAutospacing="0" w:after="0" w:afterAutospacing="0"/>
        <w:jc w:val="both"/>
        <w:rPr>
          <w:color w:val="212529"/>
          <w:sz w:val="20"/>
          <w:szCs w:val="20"/>
        </w:rPr>
      </w:pPr>
      <w:proofErr w:type="gramStart"/>
      <w:r>
        <w:rPr>
          <w:color w:val="212529"/>
          <w:sz w:val="20"/>
          <w:szCs w:val="20"/>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Pr>
          <w:color w:val="212529"/>
          <w:sz w:val="20"/>
          <w:szCs w:val="20"/>
        </w:rPr>
        <w:t>прекурсоров</w:t>
      </w:r>
      <w:proofErr w:type="spellEnd"/>
      <w:r>
        <w:rPr>
          <w:color w:val="212529"/>
          <w:sz w:val="20"/>
          <w:szCs w:val="20"/>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297D9D" w:rsidRDefault="00297D9D" w:rsidP="00297D9D">
      <w:pPr>
        <w:jc w:val="both"/>
      </w:pPr>
    </w:p>
    <w:p w:rsidR="00297D9D" w:rsidRDefault="00297D9D" w:rsidP="00297D9D">
      <w:pPr>
        <w:pStyle w:val="article"/>
        <w:shd w:val="clear" w:color="auto" w:fill="FFFFFF"/>
        <w:jc w:val="both"/>
        <w:rPr>
          <w:b/>
          <w:bCs/>
          <w:color w:val="212529"/>
          <w:sz w:val="20"/>
          <w:szCs w:val="20"/>
        </w:rPr>
      </w:pPr>
      <w:r>
        <w:rPr>
          <w:b/>
          <w:bCs/>
          <w:color w:val="212529"/>
          <w:sz w:val="20"/>
          <w:szCs w:val="20"/>
        </w:rPr>
        <w:t>Статья 333. Незаконный оборот сильнодействующих или ядовитых веществ</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1. Незаконные с целью сбыта изготовление, переработка, приобретение, хранение, перевозка или пересылка сильнодействующих или ядовитых веществ, не являющихся наркотическими средствами, психотропными веществами, их аналогами, либо их сбыт, либо хищение –</w:t>
      </w:r>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наказываются штрафом, или арестом, или ограничением свободы на срок до пяти лет, или лишением свободы на тот же срок.</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2. Те же действия, совершенные повторно, либо группой лиц, либо хищение сильнодействующих или ядовитых веществ путем разбоя или вымогательства –</w:t>
      </w:r>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наказываются лишением свободы на срок от двух до десяти лет со штрафом или без штрафа.</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3. Действия, предусмотренные частями 1 или 2 настоящей статьи, совершенные в целях совершения преступлений, предусмотренных </w:t>
      </w:r>
      <w:hyperlink r:id="rId29" w:anchor="&amp;Article=124" w:history="1">
        <w:r>
          <w:rPr>
            <w:rStyle w:val="a5"/>
            <w:color w:val="000CFF"/>
            <w:sz w:val="20"/>
            <w:szCs w:val="20"/>
          </w:rPr>
          <w:t>статьями 124–127</w:t>
        </w:r>
      </w:hyperlink>
      <w:r>
        <w:rPr>
          <w:color w:val="212529"/>
          <w:sz w:val="20"/>
          <w:szCs w:val="20"/>
        </w:rPr>
        <w:t>, </w:t>
      </w:r>
      <w:hyperlink r:id="rId30" w:anchor="&amp;Article=131" w:history="1">
        <w:r>
          <w:rPr>
            <w:rStyle w:val="a5"/>
            <w:color w:val="000CFF"/>
            <w:sz w:val="20"/>
            <w:szCs w:val="20"/>
          </w:rPr>
          <w:t>131</w:t>
        </w:r>
      </w:hyperlink>
      <w:r>
        <w:rPr>
          <w:color w:val="212529"/>
          <w:sz w:val="20"/>
          <w:szCs w:val="20"/>
        </w:rPr>
        <w:t>, </w:t>
      </w:r>
      <w:hyperlink r:id="rId31" w:anchor="&amp;Article=287" w:history="1">
        <w:r>
          <w:rPr>
            <w:rStyle w:val="a5"/>
            <w:color w:val="000CFF"/>
            <w:sz w:val="20"/>
            <w:szCs w:val="20"/>
          </w:rPr>
          <w:t>287</w:t>
        </w:r>
      </w:hyperlink>
      <w:r>
        <w:rPr>
          <w:color w:val="212529"/>
          <w:sz w:val="20"/>
          <w:szCs w:val="20"/>
        </w:rPr>
        <w:t>, </w:t>
      </w:r>
      <w:hyperlink r:id="rId32" w:anchor="&amp;Article=289" w:history="1">
        <w:r>
          <w:rPr>
            <w:rStyle w:val="a5"/>
            <w:color w:val="000CFF"/>
            <w:sz w:val="20"/>
            <w:szCs w:val="20"/>
          </w:rPr>
          <w:t>289–292</w:t>
        </w:r>
      </w:hyperlink>
      <w:r>
        <w:rPr>
          <w:color w:val="212529"/>
          <w:sz w:val="20"/>
          <w:szCs w:val="20"/>
        </w:rPr>
        <w:t>, </w:t>
      </w:r>
      <w:hyperlink r:id="rId33" w:anchor="&amp;Article=359" w:history="1">
        <w:r>
          <w:rPr>
            <w:rStyle w:val="a5"/>
            <w:color w:val="000CFF"/>
            <w:sz w:val="20"/>
            <w:szCs w:val="20"/>
          </w:rPr>
          <w:t>359</w:t>
        </w:r>
      </w:hyperlink>
      <w:r>
        <w:rPr>
          <w:color w:val="212529"/>
          <w:sz w:val="20"/>
          <w:szCs w:val="20"/>
        </w:rPr>
        <w:t> и </w:t>
      </w:r>
      <w:hyperlink r:id="rId34" w:anchor="&amp;Article=360" w:history="1">
        <w:r>
          <w:rPr>
            <w:rStyle w:val="a5"/>
            <w:color w:val="000CFF"/>
            <w:sz w:val="20"/>
            <w:szCs w:val="20"/>
          </w:rPr>
          <w:t>360</w:t>
        </w:r>
      </w:hyperlink>
      <w:r>
        <w:rPr>
          <w:color w:val="212529"/>
          <w:sz w:val="20"/>
          <w:szCs w:val="20"/>
        </w:rPr>
        <w:t> настоящего Кодекса, –</w:t>
      </w:r>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наказываются лишением свободы на срок от четырех до двенадцати лет со штрафом или без штрафа.</w:t>
      </w:r>
    </w:p>
    <w:p w:rsidR="00297D9D" w:rsidRDefault="00297D9D" w:rsidP="00297D9D">
      <w:pPr>
        <w:pStyle w:val="comment"/>
        <w:shd w:val="clear" w:color="auto" w:fill="FFFFFF"/>
        <w:spacing w:before="0" w:beforeAutospacing="0" w:after="0" w:afterAutospacing="0"/>
        <w:jc w:val="both"/>
        <w:rPr>
          <w:color w:val="212529"/>
          <w:sz w:val="20"/>
          <w:szCs w:val="20"/>
        </w:rPr>
      </w:pPr>
      <w:r>
        <w:rPr>
          <w:color w:val="212529"/>
          <w:sz w:val="20"/>
          <w:szCs w:val="20"/>
        </w:rPr>
        <w:t> </w:t>
      </w:r>
    </w:p>
    <w:p w:rsidR="00297D9D" w:rsidRDefault="00297D9D" w:rsidP="00297D9D">
      <w:pPr>
        <w:pStyle w:val="comment"/>
        <w:shd w:val="clear" w:color="auto" w:fill="FFFFFF"/>
        <w:spacing w:before="0" w:beforeAutospacing="0" w:after="0" w:afterAutospacing="0"/>
        <w:jc w:val="both"/>
        <w:rPr>
          <w:color w:val="212529"/>
          <w:sz w:val="20"/>
          <w:szCs w:val="20"/>
        </w:rPr>
      </w:pPr>
      <w:r>
        <w:rPr>
          <w:color w:val="212529"/>
          <w:sz w:val="20"/>
          <w:szCs w:val="20"/>
        </w:rPr>
        <w:t>Примечание. Перечень сильнодействующих и ядовитых веще</w:t>
      </w:r>
      <w:proofErr w:type="gramStart"/>
      <w:r>
        <w:rPr>
          <w:color w:val="212529"/>
          <w:sz w:val="20"/>
          <w:szCs w:val="20"/>
        </w:rPr>
        <w:t>ств дл</w:t>
      </w:r>
      <w:proofErr w:type="gramEnd"/>
      <w:r>
        <w:rPr>
          <w:color w:val="212529"/>
          <w:sz w:val="20"/>
          <w:szCs w:val="20"/>
        </w:rPr>
        <w:t>я целей применения настоящей статьи и </w:t>
      </w:r>
      <w:hyperlink r:id="rId35" w:anchor="&amp;Article=334" w:history="1">
        <w:r>
          <w:rPr>
            <w:rStyle w:val="a5"/>
            <w:color w:val="000CFF"/>
            <w:sz w:val="20"/>
            <w:szCs w:val="20"/>
          </w:rPr>
          <w:t>статьи 334</w:t>
        </w:r>
      </w:hyperlink>
      <w:r>
        <w:rPr>
          <w:color w:val="212529"/>
          <w:sz w:val="20"/>
          <w:szCs w:val="20"/>
        </w:rPr>
        <w:t> настоящего Кодекса устанавливается Советом Министров Республики Беларусь.</w:t>
      </w:r>
    </w:p>
    <w:p w:rsidR="00297D9D" w:rsidRDefault="00297D9D" w:rsidP="00297D9D">
      <w:pPr>
        <w:pStyle w:val="article"/>
        <w:shd w:val="clear" w:color="auto" w:fill="FFFFFF"/>
        <w:jc w:val="both"/>
        <w:rPr>
          <w:b/>
          <w:bCs/>
          <w:color w:val="212529"/>
          <w:sz w:val="20"/>
          <w:szCs w:val="20"/>
        </w:rPr>
      </w:pPr>
      <w:r>
        <w:rPr>
          <w:b/>
          <w:bCs/>
          <w:color w:val="212529"/>
          <w:sz w:val="20"/>
          <w:szCs w:val="20"/>
        </w:rPr>
        <w:t>Статья 333</w:t>
      </w:r>
      <w:r>
        <w:rPr>
          <w:b/>
          <w:bCs/>
          <w:color w:val="212529"/>
          <w:sz w:val="15"/>
          <w:szCs w:val="15"/>
          <w:vertAlign w:val="superscript"/>
        </w:rPr>
        <w:t>1</w:t>
      </w:r>
      <w:r>
        <w:rPr>
          <w:b/>
          <w:bCs/>
          <w:color w:val="212529"/>
          <w:sz w:val="20"/>
          <w:szCs w:val="20"/>
        </w:rPr>
        <w:t>.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1. </w:t>
      </w:r>
      <w:proofErr w:type="gramStart"/>
      <w:r>
        <w:rPr>
          <w:color w:val="212529"/>
          <w:sz w:val="20"/>
          <w:szCs w:val="20"/>
        </w:rPr>
        <w:t>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его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 –</w:t>
      </w:r>
      <w:proofErr w:type="gramEnd"/>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наказывается лишением свободы на срок от трех до семи лет со штрафом или без штрафа.</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2. </w:t>
      </w:r>
      <w:proofErr w:type="gramStart"/>
      <w:r>
        <w:rPr>
          <w:color w:val="212529"/>
          <w:sz w:val="20"/>
          <w:szCs w:val="20"/>
        </w:rPr>
        <w:t>Деяние,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w:t>
      </w:r>
      <w:hyperlink r:id="rId36" w:anchor="&amp;Article=228" w:history="1">
        <w:r>
          <w:rPr>
            <w:rStyle w:val="a5"/>
            <w:color w:val="000CFF"/>
            <w:sz w:val="20"/>
            <w:szCs w:val="20"/>
          </w:rPr>
          <w:t xml:space="preserve">статьями </w:t>
        </w:r>
        <w:r>
          <w:rPr>
            <w:rStyle w:val="a5"/>
            <w:color w:val="000CFF"/>
            <w:sz w:val="20"/>
            <w:szCs w:val="20"/>
          </w:rPr>
          <w:lastRenderedPageBreak/>
          <w:t>228</w:t>
        </w:r>
      </w:hyperlink>
      <w:r>
        <w:rPr>
          <w:color w:val="212529"/>
          <w:sz w:val="20"/>
          <w:szCs w:val="20"/>
        </w:rPr>
        <w:t> и </w:t>
      </w:r>
      <w:hyperlink r:id="rId37" w:anchor="&amp;Article=328/1" w:history="1">
        <w:r>
          <w:rPr>
            <w:rStyle w:val="a5"/>
            <w:color w:val="000CFF"/>
            <w:sz w:val="20"/>
            <w:szCs w:val="20"/>
          </w:rPr>
          <w:t>328</w:t>
        </w:r>
        <w:r>
          <w:rPr>
            <w:rStyle w:val="a5"/>
            <w:color w:val="000CFF"/>
            <w:sz w:val="15"/>
            <w:szCs w:val="15"/>
            <w:vertAlign w:val="superscript"/>
          </w:rPr>
          <w:t>1</w:t>
        </w:r>
      </w:hyperlink>
      <w:r>
        <w:rPr>
          <w:color w:val="212529"/>
          <w:sz w:val="20"/>
          <w:szCs w:val="20"/>
        </w:rPr>
        <w:t> настоящего Кодекса, либо должностным лицом с использованием своих служебных полномочий либо совершенное с применением насилия к лицу, проводящему таможенный или осуществляющему пограничный контроль, –</w:t>
      </w:r>
      <w:proofErr w:type="gramEnd"/>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наказывается лишением свободы на срок от пяти до десяти лет со штрафом или без штрафа.</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3. Деяния, предусмотренные частями 1 или 2 настоящей статьи, совершенные организованной группой, –</w:t>
      </w:r>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наказываются лишением свободы на срок от семи до двенадцати лет со штрафом или без штрафа.</w:t>
      </w:r>
    </w:p>
    <w:p w:rsidR="00297D9D" w:rsidRDefault="00297D9D" w:rsidP="00297D9D">
      <w:pPr>
        <w:jc w:val="both"/>
      </w:pPr>
    </w:p>
    <w:p w:rsidR="00297D9D" w:rsidRDefault="00297D9D" w:rsidP="00297D9D">
      <w:pPr>
        <w:jc w:val="both"/>
      </w:pPr>
    </w:p>
    <w:p w:rsidR="00297D9D" w:rsidRDefault="00297D9D" w:rsidP="00297D9D">
      <w:pPr>
        <w:jc w:val="both"/>
      </w:pPr>
    </w:p>
    <w:p w:rsidR="00297D9D" w:rsidRDefault="00297D9D" w:rsidP="00297D9D">
      <w:pPr>
        <w:jc w:val="both"/>
      </w:pPr>
      <w:r>
        <w:t>Административная ответственность</w:t>
      </w:r>
    </w:p>
    <w:p w:rsidR="00297D9D" w:rsidRDefault="00297D9D" w:rsidP="00297D9D">
      <w:pPr>
        <w:pStyle w:val="article"/>
        <w:shd w:val="clear" w:color="auto" w:fill="FFFFFF"/>
        <w:jc w:val="both"/>
        <w:rPr>
          <w:b/>
          <w:bCs/>
          <w:color w:val="212529"/>
          <w:sz w:val="20"/>
          <w:szCs w:val="20"/>
        </w:rPr>
      </w:pPr>
      <w:r>
        <w:rPr>
          <w:b/>
          <w:bCs/>
          <w:color w:val="212529"/>
          <w:sz w:val="20"/>
          <w:szCs w:val="20"/>
        </w:rPr>
        <w:t>Статья 4.2. Возраст, с которого наступает административная ответственность</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 xml:space="preserve">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w:t>
      </w:r>
      <w:proofErr w:type="gramStart"/>
      <w:r>
        <w:rPr>
          <w:color w:val="212529"/>
          <w:sz w:val="20"/>
          <w:szCs w:val="20"/>
        </w:rPr>
        <w:t>за</w:t>
      </w:r>
      <w:proofErr w:type="gramEnd"/>
      <w:r>
        <w:rPr>
          <w:color w:val="212529"/>
          <w:sz w:val="20"/>
          <w:szCs w:val="20"/>
        </w:rPr>
        <w:t>:</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1) умышленное причинение телесного повреждения и иные насильственные действия либо нарушение защитного предписания (</w:t>
      </w:r>
      <w:hyperlink r:id="rId38" w:anchor="&amp;Article=10.1" w:history="1">
        <w:r>
          <w:rPr>
            <w:rStyle w:val="a5"/>
            <w:color w:val="000CFF"/>
            <w:sz w:val="20"/>
            <w:szCs w:val="20"/>
          </w:rPr>
          <w:t>статья 10.1</w:t>
        </w:r>
      </w:hyperlink>
      <w:r>
        <w:rPr>
          <w:color w:val="212529"/>
          <w:sz w:val="20"/>
          <w:szCs w:val="20"/>
        </w:rPr>
        <w:t>);</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2) оскорбление (</w:t>
      </w:r>
      <w:hyperlink r:id="rId39" w:anchor="&amp;Article=10.2" w:history="1">
        <w:r>
          <w:rPr>
            <w:rStyle w:val="a5"/>
            <w:color w:val="000CFF"/>
            <w:sz w:val="20"/>
            <w:szCs w:val="20"/>
          </w:rPr>
          <w:t>статья 10.2</w:t>
        </w:r>
      </w:hyperlink>
      <w:r>
        <w:rPr>
          <w:color w:val="212529"/>
          <w:sz w:val="20"/>
          <w:szCs w:val="20"/>
        </w:rPr>
        <w:t>);</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3) мелкое хищение (</w:t>
      </w:r>
      <w:hyperlink r:id="rId40" w:anchor="&amp;Article=11.1" w:history="1">
        <w:r>
          <w:rPr>
            <w:rStyle w:val="a5"/>
            <w:color w:val="000CFF"/>
            <w:sz w:val="20"/>
            <w:szCs w:val="20"/>
          </w:rPr>
          <w:t>статья 11.1</w:t>
        </w:r>
      </w:hyperlink>
      <w:r>
        <w:rPr>
          <w:color w:val="212529"/>
          <w:sz w:val="20"/>
          <w:szCs w:val="20"/>
        </w:rPr>
        <w:t>);</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4) умышленные уничтожение либо повреждение чужого имущества (</w:t>
      </w:r>
      <w:hyperlink r:id="rId41" w:anchor="&amp;Article=11.3" w:history="1">
        <w:r>
          <w:rPr>
            <w:rStyle w:val="a5"/>
            <w:color w:val="000CFF"/>
            <w:sz w:val="20"/>
            <w:szCs w:val="20"/>
          </w:rPr>
          <w:t>статья 11.3</w:t>
        </w:r>
      </w:hyperlink>
      <w:r>
        <w:rPr>
          <w:color w:val="212529"/>
          <w:sz w:val="20"/>
          <w:szCs w:val="20"/>
        </w:rPr>
        <w:t>);</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5) жестокое обращение с животным или избавление от животного (</w:t>
      </w:r>
      <w:hyperlink r:id="rId42" w:anchor="&amp;Article=16.29" w:history="1">
        <w:r>
          <w:rPr>
            <w:rStyle w:val="a5"/>
            <w:color w:val="000CFF"/>
            <w:sz w:val="20"/>
            <w:szCs w:val="20"/>
          </w:rPr>
          <w:t>статья 16.29</w:t>
        </w:r>
      </w:hyperlink>
      <w:r>
        <w:rPr>
          <w:color w:val="212529"/>
          <w:sz w:val="20"/>
          <w:szCs w:val="20"/>
        </w:rPr>
        <w:t>);</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6) мелкое хулиганство (</w:t>
      </w:r>
      <w:hyperlink r:id="rId43" w:anchor="&amp;Article=19.1" w:history="1">
        <w:r>
          <w:rPr>
            <w:rStyle w:val="a5"/>
            <w:color w:val="000CFF"/>
            <w:sz w:val="20"/>
            <w:szCs w:val="20"/>
          </w:rPr>
          <w:t>статья 19.1</w:t>
        </w:r>
      </w:hyperlink>
      <w:r>
        <w:rPr>
          <w:color w:val="212529"/>
          <w:sz w:val="20"/>
          <w:szCs w:val="20"/>
        </w:rPr>
        <w:t>).</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2. 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w:t>
      </w:r>
    </w:p>
    <w:p w:rsidR="00297D9D" w:rsidRDefault="00297D9D" w:rsidP="00297D9D">
      <w:pPr>
        <w:jc w:val="both"/>
      </w:pPr>
    </w:p>
    <w:p w:rsidR="00297D9D" w:rsidRDefault="00297D9D" w:rsidP="00297D9D">
      <w:pPr>
        <w:pStyle w:val="article"/>
        <w:shd w:val="clear" w:color="auto" w:fill="FFFFFF"/>
        <w:jc w:val="both"/>
        <w:rPr>
          <w:b/>
          <w:bCs/>
          <w:color w:val="212529"/>
          <w:sz w:val="20"/>
          <w:szCs w:val="20"/>
        </w:rPr>
      </w:pPr>
      <w:r>
        <w:rPr>
          <w:b/>
          <w:bCs/>
          <w:color w:val="212529"/>
          <w:sz w:val="20"/>
          <w:szCs w:val="20"/>
        </w:rPr>
        <w:t>Статья 17.1. Незаконные посев и (или) выращивание растений либо грибов, содержащих наркотические средства или психотропные вещества</w:t>
      </w:r>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влекут наложение штрафа в размере до двадцати базовых величин.</w:t>
      </w:r>
    </w:p>
    <w:p w:rsidR="00297D9D" w:rsidRDefault="00297D9D" w:rsidP="00297D9D">
      <w:pPr>
        <w:jc w:val="both"/>
      </w:pPr>
    </w:p>
    <w:p w:rsidR="00297D9D" w:rsidRDefault="00297D9D" w:rsidP="00297D9D">
      <w:pPr>
        <w:jc w:val="both"/>
      </w:pPr>
    </w:p>
    <w:p w:rsidR="00297D9D" w:rsidRDefault="00297D9D" w:rsidP="00297D9D">
      <w:pPr>
        <w:pStyle w:val="article"/>
        <w:shd w:val="clear" w:color="auto" w:fill="FFFFFF"/>
        <w:jc w:val="both"/>
        <w:rPr>
          <w:b/>
          <w:bCs/>
          <w:color w:val="212529"/>
          <w:sz w:val="20"/>
          <w:szCs w:val="20"/>
        </w:rPr>
      </w:pPr>
      <w:r>
        <w:rPr>
          <w:b/>
          <w:bCs/>
          <w:color w:val="212529"/>
          <w:sz w:val="20"/>
          <w:szCs w:val="20"/>
        </w:rPr>
        <w:t>Статья 17.6. Незаконные действия с </w:t>
      </w:r>
      <w:proofErr w:type="spellStart"/>
      <w:r>
        <w:rPr>
          <w:b/>
          <w:bCs/>
          <w:color w:val="212529"/>
          <w:sz w:val="20"/>
          <w:szCs w:val="20"/>
        </w:rPr>
        <w:t>некурительными</w:t>
      </w:r>
      <w:proofErr w:type="spellEnd"/>
      <w:r>
        <w:rPr>
          <w:b/>
          <w:bCs/>
          <w:color w:val="212529"/>
          <w:sz w:val="20"/>
          <w:szCs w:val="20"/>
        </w:rPr>
        <w:t xml:space="preserve"> табачными изделиями, предназначенными для сосания и (или) жевания</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 xml:space="preserve">1. Приобретение, хранение </w:t>
      </w:r>
      <w:proofErr w:type="spellStart"/>
      <w:r>
        <w:rPr>
          <w:color w:val="212529"/>
          <w:sz w:val="20"/>
          <w:szCs w:val="20"/>
        </w:rPr>
        <w:t>некурительных</w:t>
      </w:r>
      <w:proofErr w:type="spellEnd"/>
      <w:r>
        <w:rPr>
          <w:color w:val="212529"/>
          <w:sz w:val="20"/>
          <w:szCs w:val="20"/>
        </w:rPr>
        <w:t xml:space="preserve"> табачных изделий, предназначенных для сосания и (или) жевания, в количестве, не превышающем пятидесяти граммов, –</w:t>
      </w:r>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влекут наложение штрафа в размере до двух базовых величин.</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 xml:space="preserve">2. Перевозка, пересылка, приобретение, хранение </w:t>
      </w:r>
      <w:proofErr w:type="spellStart"/>
      <w:r>
        <w:rPr>
          <w:color w:val="212529"/>
          <w:sz w:val="20"/>
          <w:szCs w:val="20"/>
        </w:rPr>
        <w:t>некурительных</w:t>
      </w:r>
      <w:proofErr w:type="spellEnd"/>
      <w:r>
        <w:rPr>
          <w:color w:val="212529"/>
          <w:sz w:val="20"/>
          <w:szCs w:val="20"/>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Pr>
          <w:color w:val="212529"/>
          <w:sz w:val="20"/>
          <w:szCs w:val="20"/>
        </w:rPr>
        <w:t>некурительных</w:t>
      </w:r>
      <w:proofErr w:type="spellEnd"/>
      <w:r>
        <w:rPr>
          <w:color w:val="212529"/>
          <w:sz w:val="20"/>
          <w:szCs w:val="20"/>
        </w:rPr>
        <w:t xml:space="preserve"> табачных изделий при отсутствии признаков незаконной предпринимательской деятельности –</w:t>
      </w:r>
    </w:p>
    <w:p w:rsidR="00297D9D" w:rsidRDefault="00297D9D" w:rsidP="00297D9D">
      <w:pPr>
        <w:pStyle w:val="newncpi"/>
        <w:shd w:val="clear" w:color="auto" w:fill="FFFFFF"/>
        <w:spacing w:before="0" w:beforeAutospacing="0" w:after="0" w:afterAutospacing="0"/>
        <w:jc w:val="both"/>
        <w:rPr>
          <w:color w:val="212529"/>
          <w:sz w:val="20"/>
          <w:szCs w:val="20"/>
        </w:rPr>
      </w:pPr>
      <w:proofErr w:type="gramStart"/>
      <w:r>
        <w:rPr>
          <w:color w:val="212529"/>
          <w:sz w:val="20"/>
          <w:szCs w:val="20"/>
        </w:rPr>
        <w:t xml:space="preserve">влекут наложение штрафа в размере от десяти до двадцати базовых величин с конфискацией денежной выручки, полученной от реализации указанных </w:t>
      </w:r>
      <w:proofErr w:type="spellStart"/>
      <w:r>
        <w:rPr>
          <w:color w:val="212529"/>
          <w:sz w:val="20"/>
          <w:szCs w:val="20"/>
        </w:rPr>
        <w:t>некурительных</w:t>
      </w:r>
      <w:proofErr w:type="spellEnd"/>
      <w:r>
        <w:rPr>
          <w:color w:val="212529"/>
          <w:sz w:val="20"/>
          <w:szCs w:val="20"/>
        </w:rPr>
        <w:t xml:space="preserve">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w:t>
      </w:r>
      <w:proofErr w:type="spellStart"/>
      <w:r>
        <w:rPr>
          <w:color w:val="212529"/>
          <w:sz w:val="20"/>
          <w:szCs w:val="20"/>
        </w:rPr>
        <w:t>некурительных</w:t>
      </w:r>
      <w:proofErr w:type="spellEnd"/>
      <w:r>
        <w:rPr>
          <w:color w:val="212529"/>
          <w:sz w:val="20"/>
          <w:szCs w:val="20"/>
        </w:rPr>
        <w:t xml:space="preserve"> табачных изделий, орудий и средств совершения административного правонарушения или без конфискации таких орудий</w:t>
      </w:r>
      <w:proofErr w:type="gramEnd"/>
      <w:r>
        <w:rPr>
          <w:color w:val="212529"/>
          <w:sz w:val="20"/>
          <w:szCs w:val="20"/>
        </w:rPr>
        <w:t xml:space="preserve"> и средств, либо административный арест с конфискацией денежной выручки, </w:t>
      </w:r>
      <w:r>
        <w:rPr>
          <w:color w:val="212529"/>
          <w:sz w:val="20"/>
          <w:szCs w:val="20"/>
        </w:rPr>
        <w:lastRenderedPageBreak/>
        <w:t xml:space="preserve">полученной от реализации указанных </w:t>
      </w:r>
      <w:proofErr w:type="spellStart"/>
      <w:r>
        <w:rPr>
          <w:color w:val="212529"/>
          <w:sz w:val="20"/>
          <w:szCs w:val="20"/>
        </w:rPr>
        <w:t>некурительных</w:t>
      </w:r>
      <w:proofErr w:type="spellEnd"/>
      <w:r>
        <w:rPr>
          <w:color w:val="212529"/>
          <w:sz w:val="20"/>
          <w:szCs w:val="20"/>
        </w:rPr>
        <w:t xml:space="preserve"> табачных изделий, орудий и средств совершения административного правонарушения или без конфискации таких орудий и средств.</w:t>
      </w:r>
    </w:p>
    <w:p w:rsidR="00297D9D" w:rsidRDefault="00297D9D" w:rsidP="00297D9D">
      <w:pPr>
        <w:pStyle w:val="point"/>
        <w:shd w:val="clear" w:color="auto" w:fill="FFFFFF"/>
        <w:spacing w:before="0" w:beforeAutospacing="0" w:after="0" w:afterAutospacing="0"/>
        <w:jc w:val="both"/>
        <w:rPr>
          <w:color w:val="212529"/>
          <w:sz w:val="20"/>
          <w:szCs w:val="20"/>
        </w:rPr>
      </w:pPr>
      <w:r>
        <w:rPr>
          <w:color w:val="212529"/>
          <w:sz w:val="20"/>
          <w:szCs w:val="20"/>
        </w:rPr>
        <w:t xml:space="preserve">3. Изготовление </w:t>
      </w:r>
      <w:proofErr w:type="spellStart"/>
      <w:r>
        <w:rPr>
          <w:color w:val="212529"/>
          <w:sz w:val="20"/>
          <w:szCs w:val="20"/>
        </w:rPr>
        <w:t>некурительных</w:t>
      </w:r>
      <w:proofErr w:type="spellEnd"/>
      <w:r>
        <w:rPr>
          <w:color w:val="212529"/>
          <w:sz w:val="20"/>
          <w:szCs w:val="20"/>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297D9D" w:rsidRDefault="00297D9D" w:rsidP="00297D9D">
      <w:pPr>
        <w:pStyle w:val="newncpi"/>
        <w:shd w:val="clear" w:color="auto" w:fill="FFFFFF"/>
        <w:spacing w:before="0" w:beforeAutospacing="0" w:after="0" w:afterAutospacing="0"/>
        <w:jc w:val="both"/>
        <w:rPr>
          <w:color w:val="212529"/>
          <w:sz w:val="20"/>
          <w:szCs w:val="20"/>
        </w:rPr>
      </w:pPr>
      <w:r>
        <w:rPr>
          <w:color w:val="212529"/>
          <w:sz w:val="20"/>
          <w:szCs w:val="20"/>
        </w:rPr>
        <w:t> </w:t>
      </w:r>
    </w:p>
    <w:p w:rsidR="00297D9D" w:rsidRDefault="00297D9D" w:rsidP="00297D9D">
      <w:pPr>
        <w:pStyle w:val="comment"/>
        <w:shd w:val="clear" w:color="auto" w:fill="FFFFFF"/>
        <w:spacing w:before="0" w:beforeAutospacing="0" w:after="0" w:afterAutospacing="0"/>
        <w:jc w:val="both"/>
        <w:rPr>
          <w:color w:val="212529"/>
          <w:sz w:val="20"/>
          <w:szCs w:val="20"/>
        </w:rPr>
      </w:pPr>
      <w:r>
        <w:rPr>
          <w:color w:val="212529"/>
          <w:sz w:val="20"/>
          <w:szCs w:val="20"/>
        </w:rPr>
        <w:t xml:space="preserve">Примечание. Под </w:t>
      </w:r>
      <w:proofErr w:type="spellStart"/>
      <w:r>
        <w:rPr>
          <w:color w:val="212529"/>
          <w:sz w:val="20"/>
          <w:szCs w:val="20"/>
        </w:rPr>
        <w:t>некурительными</w:t>
      </w:r>
      <w:proofErr w:type="spellEnd"/>
      <w:r>
        <w:rPr>
          <w:color w:val="212529"/>
          <w:sz w:val="20"/>
          <w:szCs w:val="20"/>
        </w:rPr>
        <w:t xml:space="preserve"> табачными изделиями, предназначенными для сосания и (или) жевания, в настоящей статье понимаются изделия (</w:t>
      </w:r>
      <w:proofErr w:type="spellStart"/>
      <w:r>
        <w:rPr>
          <w:color w:val="212529"/>
          <w:sz w:val="20"/>
          <w:szCs w:val="20"/>
        </w:rPr>
        <w:t>снюс</w:t>
      </w:r>
      <w:proofErr w:type="spellEnd"/>
      <w:r>
        <w:rPr>
          <w:color w:val="212529"/>
          <w:sz w:val="20"/>
          <w:szCs w:val="20"/>
        </w:rPr>
        <w:t xml:space="preserve">, </w:t>
      </w:r>
      <w:proofErr w:type="spellStart"/>
      <w:r>
        <w:rPr>
          <w:color w:val="212529"/>
          <w:sz w:val="20"/>
          <w:szCs w:val="20"/>
        </w:rPr>
        <w:t>насвай</w:t>
      </w:r>
      <w:proofErr w:type="spellEnd"/>
      <w:r>
        <w:rPr>
          <w:color w:val="212529"/>
          <w:sz w:val="20"/>
          <w:szCs w:val="20"/>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297D9D" w:rsidRDefault="00297D9D" w:rsidP="00297D9D">
      <w:pPr>
        <w:jc w:val="both"/>
      </w:pPr>
    </w:p>
    <w:p w:rsidR="00297D9D" w:rsidRDefault="00297D9D" w:rsidP="00297D9D">
      <w:pPr>
        <w:jc w:val="both"/>
        <w:rPr>
          <w:b/>
          <w:bCs/>
          <w:color w:val="212529"/>
          <w:sz w:val="20"/>
          <w:szCs w:val="20"/>
          <w:shd w:val="clear" w:color="auto" w:fill="FFFFFF"/>
        </w:rPr>
      </w:pPr>
      <w:r>
        <w:rPr>
          <w:b/>
          <w:bCs/>
          <w:color w:val="212529"/>
          <w:sz w:val="20"/>
          <w:szCs w:val="20"/>
          <w:shd w:val="clear" w:color="auto" w:fill="FFFFFF"/>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297D9D" w:rsidRDefault="00297D9D" w:rsidP="00297D9D">
      <w:pPr>
        <w:pStyle w:val="point"/>
        <w:shd w:val="clear" w:color="auto" w:fill="FFFFFF"/>
        <w:spacing w:before="0" w:beforeAutospacing="0" w:after="0" w:afterAutospacing="0"/>
        <w:ind w:firstLine="567"/>
        <w:jc w:val="both"/>
        <w:rPr>
          <w:color w:val="212529"/>
          <w:sz w:val="20"/>
          <w:szCs w:val="20"/>
        </w:rPr>
      </w:pPr>
      <w:r>
        <w:rPr>
          <w:color w:val="212529"/>
          <w:sz w:val="20"/>
          <w:szCs w:val="20"/>
        </w:rPr>
        <w:t>3. </w:t>
      </w:r>
      <w:proofErr w:type="gramStart"/>
      <w:r>
        <w:rPr>
          <w:color w:val="212529"/>
          <w:sz w:val="20"/>
          <w:szCs w:val="20"/>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roofErr w:type="gramEnd"/>
    </w:p>
    <w:p w:rsidR="00297D9D" w:rsidRDefault="00297D9D" w:rsidP="00297D9D">
      <w:pPr>
        <w:pStyle w:val="newncpi"/>
        <w:shd w:val="clear" w:color="auto" w:fill="FFFFFF"/>
        <w:spacing w:before="0" w:beforeAutospacing="0" w:after="0" w:afterAutospacing="0"/>
        <w:ind w:firstLine="567"/>
        <w:jc w:val="both"/>
        <w:rPr>
          <w:color w:val="212529"/>
          <w:sz w:val="20"/>
          <w:szCs w:val="20"/>
        </w:rPr>
      </w:pPr>
      <w:r>
        <w:rPr>
          <w:color w:val="212529"/>
          <w:sz w:val="20"/>
          <w:szCs w:val="20"/>
        </w:rPr>
        <w:t>влекут наложение штрафа в размере от пяти до десяти базовых величин.</w:t>
      </w:r>
    </w:p>
    <w:p w:rsidR="00297D9D" w:rsidRDefault="00297D9D" w:rsidP="00297D9D">
      <w:pPr>
        <w:pStyle w:val="point"/>
        <w:shd w:val="clear" w:color="auto" w:fill="FFFFFF"/>
        <w:spacing w:before="0" w:beforeAutospacing="0" w:after="0" w:afterAutospacing="0"/>
        <w:ind w:firstLine="567"/>
        <w:jc w:val="both"/>
        <w:rPr>
          <w:color w:val="212529"/>
          <w:sz w:val="20"/>
          <w:szCs w:val="20"/>
        </w:rPr>
      </w:pPr>
      <w:r>
        <w:rPr>
          <w:color w:val="212529"/>
          <w:sz w:val="20"/>
          <w:szCs w:val="20"/>
        </w:rPr>
        <w:t>4. </w:t>
      </w:r>
      <w:proofErr w:type="gramStart"/>
      <w:r>
        <w:rPr>
          <w:color w:val="212529"/>
          <w:sz w:val="20"/>
          <w:szCs w:val="20"/>
        </w:rPr>
        <w:t>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roofErr w:type="gramEnd"/>
    </w:p>
    <w:p w:rsidR="00297D9D" w:rsidRDefault="00297D9D" w:rsidP="00297D9D">
      <w:pPr>
        <w:pStyle w:val="newncpi"/>
        <w:shd w:val="clear" w:color="auto" w:fill="FFFFFF"/>
        <w:spacing w:before="0" w:beforeAutospacing="0" w:after="0" w:afterAutospacing="0"/>
        <w:ind w:firstLine="567"/>
        <w:jc w:val="both"/>
        <w:rPr>
          <w:color w:val="212529"/>
          <w:sz w:val="20"/>
          <w:szCs w:val="20"/>
        </w:rPr>
      </w:pPr>
      <w:r>
        <w:rPr>
          <w:color w:val="212529"/>
          <w:sz w:val="20"/>
          <w:szCs w:val="20"/>
        </w:rPr>
        <w:t>влекут наложение штрафа в размере от восьми до двенадцати базовых величин.</w:t>
      </w:r>
    </w:p>
    <w:p w:rsidR="00297D9D" w:rsidRDefault="00297D9D" w:rsidP="00297D9D">
      <w:pPr>
        <w:pStyle w:val="point"/>
        <w:shd w:val="clear" w:color="auto" w:fill="FFFFFF"/>
        <w:spacing w:before="0" w:beforeAutospacing="0" w:after="0" w:afterAutospacing="0"/>
        <w:ind w:firstLine="567"/>
        <w:jc w:val="both"/>
        <w:rPr>
          <w:color w:val="212529"/>
          <w:sz w:val="20"/>
          <w:szCs w:val="20"/>
        </w:rPr>
      </w:pPr>
      <w:r>
        <w:rPr>
          <w:color w:val="212529"/>
          <w:sz w:val="20"/>
          <w:szCs w:val="20"/>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297D9D" w:rsidRDefault="00297D9D" w:rsidP="00297D9D">
      <w:pPr>
        <w:pStyle w:val="newncpi"/>
        <w:shd w:val="clear" w:color="auto" w:fill="FFFFFF"/>
        <w:spacing w:before="0" w:beforeAutospacing="0" w:after="0" w:afterAutospacing="0"/>
        <w:ind w:firstLine="567"/>
        <w:jc w:val="both"/>
        <w:rPr>
          <w:color w:val="212529"/>
          <w:sz w:val="20"/>
          <w:szCs w:val="20"/>
        </w:rPr>
      </w:pPr>
      <w:r>
        <w:rPr>
          <w:color w:val="212529"/>
          <w:sz w:val="20"/>
          <w:szCs w:val="20"/>
        </w:rPr>
        <w:t>влекут наложение штрафа в размере от десяти до пятнадцати базовых величин.</w:t>
      </w:r>
    </w:p>
    <w:p w:rsidR="00297D9D" w:rsidRDefault="00297D9D" w:rsidP="00297D9D">
      <w:pPr>
        <w:jc w:val="both"/>
      </w:pPr>
    </w:p>
    <w:sectPr w:rsidR="00297D9D" w:rsidSect="00F10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D2AAE"/>
    <w:rsid w:val="00297D9D"/>
    <w:rsid w:val="002B588E"/>
    <w:rsid w:val="002D2AAE"/>
    <w:rsid w:val="00F10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A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2AAE"/>
    <w:rPr>
      <w:rFonts w:ascii="Tahoma" w:hAnsi="Tahoma" w:cs="Tahoma"/>
      <w:sz w:val="16"/>
      <w:szCs w:val="16"/>
    </w:rPr>
  </w:style>
  <w:style w:type="paragraph" w:customStyle="1" w:styleId="article">
    <w:name w:val="article"/>
    <w:basedOn w:val="a"/>
    <w:rsid w:val="00297D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297D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cpi">
    <w:name w:val="newncpi"/>
    <w:basedOn w:val="a"/>
    <w:rsid w:val="00297D9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297D9D"/>
    <w:rPr>
      <w:color w:val="0000FF"/>
      <w:u w:val="single"/>
    </w:rPr>
  </w:style>
  <w:style w:type="paragraph" w:customStyle="1" w:styleId="comment">
    <w:name w:val="comment"/>
    <w:basedOn w:val="a"/>
    <w:rsid w:val="00297D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point">
    <w:name w:val="underpoint"/>
    <w:basedOn w:val="a"/>
    <w:rsid w:val="00297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5936629">
      <w:bodyDiv w:val="1"/>
      <w:marLeft w:val="0"/>
      <w:marRight w:val="0"/>
      <w:marTop w:val="0"/>
      <w:marBottom w:val="0"/>
      <w:divBdr>
        <w:top w:val="none" w:sz="0" w:space="0" w:color="auto"/>
        <w:left w:val="none" w:sz="0" w:space="0" w:color="auto"/>
        <w:bottom w:val="none" w:sz="0" w:space="0" w:color="auto"/>
        <w:right w:val="none" w:sz="0" w:space="0" w:color="auto"/>
      </w:divBdr>
    </w:div>
    <w:div w:id="339745809">
      <w:bodyDiv w:val="1"/>
      <w:marLeft w:val="0"/>
      <w:marRight w:val="0"/>
      <w:marTop w:val="0"/>
      <w:marBottom w:val="0"/>
      <w:divBdr>
        <w:top w:val="none" w:sz="0" w:space="0" w:color="auto"/>
        <w:left w:val="none" w:sz="0" w:space="0" w:color="auto"/>
        <w:bottom w:val="none" w:sz="0" w:space="0" w:color="auto"/>
        <w:right w:val="none" w:sz="0" w:space="0" w:color="auto"/>
      </w:divBdr>
    </w:div>
    <w:div w:id="351732437">
      <w:bodyDiv w:val="1"/>
      <w:marLeft w:val="0"/>
      <w:marRight w:val="0"/>
      <w:marTop w:val="0"/>
      <w:marBottom w:val="0"/>
      <w:divBdr>
        <w:top w:val="none" w:sz="0" w:space="0" w:color="auto"/>
        <w:left w:val="none" w:sz="0" w:space="0" w:color="auto"/>
        <w:bottom w:val="none" w:sz="0" w:space="0" w:color="auto"/>
        <w:right w:val="none" w:sz="0" w:space="0" w:color="auto"/>
      </w:divBdr>
    </w:div>
    <w:div w:id="1196771122">
      <w:bodyDiv w:val="1"/>
      <w:marLeft w:val="0"/>
      <w:marRight w:val="0"/>
      <w:marTop w:val="0"/>
      <w:marBottom w:val="0"/>
      <w:divBdr>
        <w:top w:val="none" w:sz="0" w:space="0" w:color="auto"/>
        <w:left w:val="none" w:sz="0" w:space="0" w:color="auto"/>
        <w:bottom w:val="none" w:sz="0" w:space="0" w:color="auto"/>
        <w:right w:val="none" w:sz="0" w:space="0" w:color="auto"/>
      </w:divBdr>
    </w:div>
    <w:div w:id="1267688927">
      <w:bodyDiv w:val="1"/>
      <w:marLeft w:val="0"/>
      <w:marRight w:val="0"/>
      <w:marTop w:val="0"/>
      <w:marBottom w:val="0"/>
      <w:divBdr>
        <w:top w:val="none" w:sz="0" w:space="0" w:color="auto"/>
        <w:left w:val="none" w:sz="0" w:space="0" w:color="auto"/>
        <w:bottom w:val="none" w:sz="0" w:space="0" w:color="auto"/>
        <w:right w:val="none" w:sz="0" w:space="0" w:color="auto"/>
      </w:divBdr>
    </w:div>
    <w:div w:id="1523520169">
      <w:bodyDiv w:val="1"/>
      <w:marLeft w:val="0"/>
      <w:marRight w:val="0"/>
      <w:marTop w:val="0"/>
      <w:marBottom w:val="0"/>
      <w:divBdr>
        <w:top w:val="none" w:sz="0" w:space="0" w:color="auto"/>
        <w:left w:val="none" w:sz="0" w:space="0" w:color="auto"/>
        <w:bottom w:val="none" w:sz="0" w:space="0" w:color="auto"/>
        <w:right w:val="none" w:sz="0" w:space="0" w:color="auto"/>
      </w:divBdr>
    </w:div>
    <w:div w:id="1571115375">
      <w:bodyDiv w:val="1"/>
      <w:marLeft w:val="0"/>
      <w:marRight w:val="0"/>
      <w:marTop w:val="0"/>
      <w:marBottom w:val="0"/>
      <w:divBdr>
        <w:top w:val="none" w:sz="0" w:space="0" w:color="auto"/>
        <w:left w:val="none" w:sz="0" w:space="0" w:color="auto"/>
        <w:bottom w:val="none" w:sz="0" w:space="0" w:color="auto"/>
        <w:right w:val="none" w:sz="0" w:space="0" w:color="auto"/>
      </w:divBdr>
    </w:div>
    <w:div w:id="190310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hk9900275&amp;q_id=11036084" TargetMode="External"/><Relationship Id="rId13" Type="http://schemas.openxmlformats.org/officeDocument/2006/relationships/hyperlink" Target="https://etalonline.by/document/?regnum=hk9900275&amp;q_id=11036084" TargetMode="External"/><Relationship Id="rId18" Type="http://schemas.openxmlformats.org/officeDocument/2006/relationships/hyperlink" Target="https://etalonline.by/document/?regnum=hk9900275&amp;q_id=11036084" TargetMode="External"/><Relationship Id="rId26" Type="http://schemas.openxmlformats.org/officeDocument/2006/relationships/hyperlink" Target="https://etalonline.by/document/?regnum=hk9900275&amp;q_id=11036084" TargetMode="External"/><Relationship Id="rId39" Type="http://schemas.openxmlformats.org/officeDocument/2006/relationships/hyperlink" Target="https://etalonline.by/document/?regnum=hk2100091&amp;q_id=11035989" TargetMode="External"/><Relationship Id="rId3" Type="http://schemas.openxmlformats.org/officeDocument/2006/relationships/webSettings" Target="webSettings.xml"/><Relationship Id="rId21" Type="http://schemas.openxmlformats.org/officeDocument/2006/relationships/hyperlink" Target="https://etalonline.by/document/?regnum=hk9900275&amp;q_id=11036084" TargetMode="External"/><Relationship Id="rId34" Type="http://schemas.openxmlformats.org/officeDocument/2006/relationships/hyperlink" Target="https://etalonline.by/document/?regnum=HK9900275" TargetMode="External"/><Relationship Id="rId42" Type="http://schemas.openxmlformats.org/officeDocument/2006/relationships/hyperlink" Target="https://etalonline.by/document/?regnum=hk2100091&amp;q_id=11035989" TargetMode="External"/><Relationship Id="rId7" Type="http://schemas.openxmlformats.org/officeDocument/2006/relationships/hyperlink" Target="https://etalonline.by/document/?regnum=hk9900275&amp;q_id=11036084" TargetMode="External"/><Relationship Id="rId12" Type="http://schemas.openxmlformats.org/officeDocument/2006/relationships/hyperlink" Target="https://etalonline.by/document/?regnum=hk9900275&amp;q_id=11036084" TargetMode="External"/><Relationship Id="rId17" Type="http://schemas.openxmlformats.org/officeDocument/2006/relationships/hyperlink" Target="https://etalonline.by/document/?regnum=hk9900275&amp;q_id=11036084" TargetMode="External"/><Relationship Id="rId25" Type="http://schemas.openxmlformats.org/officeDocument/2006/relationships/hyperlink" Target="https://etalonline.by/document/?regnum=hk9900275&amp;q_id=11036084" TargetMode="External"/><Relationship Id="rId33" Type="http://schemas.openxmlformats.org/officeDocument/2006/relationships/hyperlink" Target="https://etalonline.by/document/?regnum=HK9900275" TargetMode="External"/><Relationship Id="rId38" Type="http://schemas.openxmlformats.org/officeDocument/2006/relationships/hyperlink" Target="https://etalonline.by/document/?regnum=hk2100091&amp;q_id=11035989" TargetMode="External"/><Relationship Id="rId2" Type="http://schemas.openxmlformats.org/officeDocument/2006/relationships/settings" Target="settings.xml"/><Relationship Id="rId16" Type="http://schemas.openxmlformats.org/officeDocument/2006/relationships/hyperlink" Target="https://etalonline.by/document/?regnum=hk9900275&amp;q_id=11036084" TargetMode="External"/><Relationship Id="rId20" Type="http://schemas.openxmlformats.org/officeDocument/2006/relationships/hyperlink" Target="https://etalonline.by/document/?regnum=hk9900275&amp;q_id=11036084" TargetMode="External"/><Relationship Id="rId29" Type="http://schemas.openxmlformats.org/officeDocument/2006/relationships/hyperlink" Target="https://etalonline.by/document/?regnum=HK9900275" TargetMode="External"/><Relationship Id="rId41" Type="http://schemas.openxmlformats.org/officeDocument/2006/relationships/hyperlink" Target="https://etalonline.by/document/?regnum=hk2100091&amp;q_id=11035989" TargetMode="External"/><Relationship Id="rId1" Type="http://schemas.openxmlformats.org/officeDocument/2006/relationships/styles" Target="styles.xml"/><Relationship Id="rId6" Type="http://schemas.openxmlformats.org/officeDocument/2006/relationships/hyperlink" Target="https://etalonline.by/document/?regnum=hk9900275&amp;q_id=11036084" TargetMode="External"/><Relationship Id="rId11" Type="http://schemas.openxmlformats.org/officeDocument/2006/relationships/hyperlink" Target="https://etalonline.by/document/?regnum=hk9900275&amp;q_id=11036084" TargetMode="External"/><Relationship Id="rId24" Type="http://schemas.openxmlformats.org/officeDocument/2006/relationships/hyperlink" Target="https://etalonline.by/document/?regnum=hk9900275&amp;q_id=11036084" TargetMode="External"/><Relationship Id="rId32" Type="http://schemas.openxmlformats.org/officeDocument/2006/relationships/hyperlink" Target="https://etalonline.by/document/?regnum=HK9900275" TargetMode="External"/><Relationship Id="rId37" Type="http://schemas.openxmlformats.org/officeDocument/2006/relationships/hyperlink" Target="https://etalonline.by/document/?regnum=HK9900275" TargetMode="External"/><Relationship Id="rId40" Type="http://schemas.openxmlformats.org/officeDocument/2006/relationships/hyperlink" Target="https://etalonline.by/document/?regnum=hk2100091&amp;q_id=11035989" TargetMode="External"/><Relationship Id="rId45" Type="http://schemas.openxmlformats.org/officeDocument/2006/relationships/theme" Target="theme/theme1.xml"/><Relationship Id="rId5" Type="http://schemas.openxmlformats.org/officeDocument/2006/relationships/hyperlink" Target="https://etalonline.by/document/?regnum=hk9900275&amp;q_id=11036084" TargetMode="External"/><Relationship Id="rId15" Type="http://schemas.openxmlformats.org/officeDocument/2006/relationships/hyperlink" Target="https://etalonline.by/document/?regnum=hk9900275&amp;q_id=11036084" TargetMode="External"/><Relationship Id="rId23" Type="http://schemas.openxmlformats.org/officeDocument/2006/relationships/hyperlink" Target="https://etalonline.by/document/?regnum=hk9900275&amp;q_id=11036084" TargetMode="External"/><Relationship Id="rId28" Type="http://schemas.openxmlformats.org/officeDocument/2006/relationships/hyperlink" Target="https://etalonline.by/document/?regnum=HK9900275" TargetMode="External"/><Relationship Id="rId36" Type="http://schemas.openxmlformats.org/officeDocument/2006/relationships/hyperlink" Target="https://etalonline.by/document/?regnum=HK9900275" TargetMode="External"/><Relationship Id="rId10" Type="http://schemas.openxmlformats.org/officeDocument/2006/relationships/hyperlink" Target="https://etalonline.by/document/?regnum=hk9900275&amp;q_id=11036084" TargetMode="External"/><Relationship Id="rId19" Type="http://schemas.openxmlformats.org/officeDocument/2006/relationships/hyperlink" Target="https://etalonline.by/document/?regnum=hk9900275&amp;q_id=11036084" TargetMode="External"/><Relationship Id="rId31" Type="http://schemas.openxmlformats.org/officeDocument/2006/relationships/hyperlink" Target="https://etalonline.by/document/?regnum=HK9900275" TargetMode="External"/><Relationship Id="rId44" Type="http://schemas.openxmlformats.org/officeDocument/2006/relationships/fontTable" Target="fontTable.xml"/><Relationship Id="rId4" Type="http://schemas.openxmlformats.org/officeDocument/2006/relationships/hyperlink" Target="https://etalonline.by/document/?regnum=hk9900275&amp;q_id=11036084" TargetMode="External"/><Relationship Id="rId9" Type="http://schemas.openxmlformats.org/officeDocument/2006/relationships/hyperlink" Target="https://etalonline.by/document/?regnum=hk9900275&amp;q_id=11036084" TargetMode="External"/><Relationship Id="rId14" Type="http://schemas.openxmlformats.org/officeDocument/2006/relationships/hyperlink" Target="https://etalonline.by/document/?regnum=hk9900275&amp;q_id=11036084" TargetMode="External"/><Relationship Id="rId22" Type="http://schemas.openxmlformats.org/officeDocument/2006/relationships/hyperlink" Target="https://etalonline.by/webnpa/text.asp?RN=HK9900275" TargetMode="External"/><Relationship Id="rId27" Type="http://schemas.openxmlformats.org/officeDocument/2006/relationships/hyperlink" Target="https://etalonline.by/document/?regnum=HK9900275" TargetMode="External"/><Relationship Id="rId30" Type="http://schemas.openxmlformats.org/officeDocument/2006/relationships/hyperlink" Target="https://etalonline.by/document/?regnum=HK9900275" TargetMode="External"/><Relationship Id="rId35" Type="http://schemas.openxmlformats.org/officeDocument/2006/relationships/hyperlink" Target="https://etalonline.by/document/?regnum=HK9900275" TargetMode="External"/><Relationship Id="rId43" Type="http://schemas.openxmlformats.org/officeDocument/2006/relationships/hyperlink" Target="https://etalonline.by/document/?regnum=hk2100091&amp;q_id=11035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2706</Words>
  <Characters>15429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ОНиПТЛ Жаров</dc:creator>
  <cp:lastModifiedBy>ОНиПТЛ Жаров</cp:lastModifiedBy>
  <cp:revision>2</cp:revision>
  <cp:lastPrinted>2024-04-23T18:46:00Z</cp:lastPrinted>
  <dcterms:created xsi:type="dcterms:W3CDTF">2024-06-03T09:21:00Z</dcterms:created>
  <dcterms:modified xsi:type="dcterms:W3CDTF">2024-06-03T09:21:00Z</dcterms:modified>
</cp:coreProperties>
</file>